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17413"/>
      <w:bookmarkStart w:id="1" w:name="_Toc17010"/>
      <w:bookmarkStart w:id="2" w:name="_Toc14024"/>
      <w:bookmarkStart w:id="3" w:name="_Toc15809"/>
      <w:bookmarkStart w:id="4" w:name="_Toc2771"/>
      <w:bookmarkStart w:id="5" w:name="_Toc906"/>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25543"/>
      <w:bookmarkStart w:id="7" w:name="_Toc20549"/>
      <w:bookmarkStart w:id="8" w:name="_Toc26360"/>
      <w:bookmarkStart w:id="9" w:name="_Toc20035"/>
      <w:bookmarkStart w:id="10" w:name="_Toc1831"/>
      <w:bookmarkStart w:id="11" w:name="_Toc19887"/>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6B70F6A4">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p>
    <w:p w14:paraId="583BCB46">
      <w:pPr>
        <w:pStyle w:val="4"/>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1080" w:firstLineChars="300"/>
        <w:jc w:val="both"/>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CYKF-HL2026006</w:t>
      </w:r>
    </w:p>
    <w:p w14:paraId="668A02D7">
      <w:pPr>
        <w:spacing w:line="360" w:lineRule="auto"/>
        <w:ind w:firstLine="1080" w:firstLineChars="300"/>
        <w:jc w:val="both"/>
        <w:outlineLvl w:val="0"/>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真菌荧光染色液</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5"/>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5"/>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2026年8月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5"/>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5"/>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5"/>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3"/>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CYKF-HL2026006</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41C45E9C">
            <w:pPr>
              <w:widowControl/>
              <w:spacing w:line="240" w:lineRule="auto"/>
              <w:ind w:left="0" w:leftChars="0" w:firstLine="0" w:firstLineChars="0"/>
              <w:jc w:val="center"/>
              <w:rPr>
                <w:rFonts w:hint="eastAsia" w:ascii="方正仿宋_GBK" w:hAnsi="方正仿宋_GBK" w:eastAsia="方正仿宋_GBK" w:cs="方正仿宋_GBK"/>
                <w:b w:val="0"/>
                <w:bCs w:val="0"/>
                <w:color w:val="000000" w:themeColor="text1"/>
                <w:kern w:val="0"/>
                <w:sz w:val="21"/>
                <w:szCs w:val="21"/>
                <w:highlight w:val="green"/>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真菌荧光染色液</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4"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4"/>
          </w:p>
        </w:tc>
      </w:tr>
      <w:bookmarkEnd w:id="33"/>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4"/>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5"/>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820231A">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bookmarkStart w:id="35" w:name="OLE_LINK14"/>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1.投标人需提供《营业执照》和</w:t>
      </w:r>
      <w:r>
        <w:rPr>
          <w:rFonts w:hint="eastAsia" w:ascii="方正仿宋_GBK" w:hAnsi="方正仿宋_GBK" w:eastAsia="方正仿宋_GBK" w:cs="方正仿宋_GBK"/>
          <w:bCs/>
          <w:strike w:val="0"/>
          <w:dstrike w:val="0"/>
          <w:color w:val="000000" w:themeColor="text1"/>
          <w:sz w:val="24"/>
          <w:szCs w:val="24"/>
          <w:lang w:val="en-US" w:eastAsia="zh-CN"/>
          <w14:textFill>
            <w14:solidFill>
              <w14:schemeClr w14:val="tx1"/>
            </w14:solidFill>
          </w14:textFill>
        </w:rPr>
        <w:t>《医疗器械经营许可证》或</w:t>
      </w: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《医疗器械经营备案凭证》复印件。</w:t>
      </w:r>
    </w:p>
    <w:p w14:paraId="66F3474C">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2.投标产品，需由拥有《医疗器械生产许可证》的正规生产厂家生产，并提供《医疗器械生产许可证》复印件。</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5.投标人必须是重庆药交所注册会员，并提供《法人单位数字证书申请表》《重庆药品交易所入市协议》作为佐证材料。所投产品属于3C认证范围的必须提供3C认证证书。</w:t>
      </w:r>
    </w:p>
    <w:p w14:paraId="2CAE4BD5">
      <w:pPr>
        <w:adjustRightInd w:val="0"/>
        <w:snapToGrid w:val="0"/>
        <w:spacing w:line="240" w:lineRule="auto"/>
        <w:ind w:firstLine="482"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上述证明材料须在投标响应文件中准备复印件并加盖公司鲜章。</w:t>
      </w:r>
    </w:p>
    <w:bookmarkEnd w:id="35"/>
    <w:p w14:paraId="62257DF7">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bookmarkStart w:id="36" w:name="_Toc32600"/>
      <w:bookmarkStart w:id="37" w:name="_Toc16359"/>
      <w:bookmarkStart w:id="38" w:name="_Toc30172"/>
      <w:bookmarkStart w:id="39" w:name="_Toc32737"/>
      <w:bookmarkStart w:id="40" w:name="_Toc24566"/>
      <w:bookmarkStart w:id="41" w:name="_Toc6958"/>
      <w:bookmarkStart w:id="42" w:name="_Toc1536"/>
      <w:bookmarkStart w:id="43" w:name="_Toc2373"/>
      <w:bookmarkStart w:id="44" w:name="_Toc17416"/>
      <w:bookmarkStart w:id="45" w:name="_Toc5568"/>
    </w:p>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6" w:name="OLE_LINK33"/>
      <w:r>
        <w:rPr>
          <w:rFonts w:hint="eastAsia" w:ascii="方正仿宋_GBK" w:hAnsi="方正仿宋_GBK" w:eastAsia="方正仿宋_GBK" w:cs="方正仿宋_GBK"/>
          <w:color w:val="000000" w:themeColor="text1"/>
          <w:szCs w:val="24"/>
          <w14:textFill>
            <w14:solidFill>
              <w14:schemeClr w14:val="tx1"/>
            </w14:solidFill>
          </w14:textFill>
        </w:rPr>
        <w:t>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6"/>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5"/>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7"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7"/>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0466BCAF">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大</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公馆</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48"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谢家湾街道文化七村50号</w:t>
      </w:r>
      <w:bookmarkEnd w:id="48"/>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5栋3楼（招采办）报名后响应文件递交审计科。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6"/>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7"/>
      <w:bookmarkEnd w:id="38"/>
      <w:bookmarkEnd w:id="39"/>
      <w:bookmarkEnd w:id="40"/>
      <w:bookmarkEnd w:id="41"/>
      <w:bookmarkEnd w:id="42"/>
      <w:bookmarkEnd w:id="43"/>
      <w:bookmarkEnd w:id="44"/>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5"/>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bookmarkStart w:id="206" w:name="_GoBack"/>
      <w:bookmarkEnd w:id="206"/>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49"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49"/>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0" w:name="OLE_LINK76"/>
    </w:p>
    <w:bookmarkEnd w:id="50"/>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1"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1"/>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地址：重庆市谢家湾街道文化七村50号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电话：023-89868773   023-61307208   </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00E01796">
      <w:pPr>
        <w:ind w:left="0" w:leftChars="0" w:firstLine="0" w:firstLineChars="0"/>
        <w:rPr>
          <w:rFonts w:hint="eastAsia"/>
          <w:color w:val="000000" w:themeColor="text1"/>
          <w:lang w:val="en-US" w:eastAsia="zh-CN"/>
          <w14:textFill>
            <w14:solidFill>
              <w14:schemeClr w14:val="tx1"/>
            </w14:solidFill>
          </w14:textFill>
        </w:rPr>
      </w:pPr>
    </w:p>
    <w:p w14:paraId="612918DE">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2" w:name="_Toc20979"/>
      <w:bookmarkStart w:id="53" w:name="_Toc75793505"/>
      <w:bookmarkStart w:id="54" w:name="_Toc4519"/>
      <w:bookmarkStart w:id="55" w:name="_Toc19238"/>
      <w:bookmarkStart w:id="56" w:name="_Toc23656"/>
      <w:bookmarkStart w:id="57" w:name="_Toc7027"/>
      <w:bookmarkStart w:id="58" w:name="_Toc22910"/>
      <w:bookmarkStart w:id="59" w:name="_Toc106030381"/>
      <w:bookmarkStart w:id="60" w:name="_Toc29985"/>
      <w:bookmarkStart w:id="61" w:name="_Toc9261"/>
      <w:bookmarkStart w:id="62" w:name="_Toc4531"/>
      <w:bookmarkStart w:id="63" w:name="_Toc4913"/>
      <w:bookmarkStart w:id="64" w:name="_Toc8370"/>
      <w:bookmarkStart w:id="65" w:name="_Toc23504"/>
      <w:bookmarkStart w:id="66" w:name="_Toc11703"/>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1861"/>
        <w:gridCol w:w="4434"/>
        <w:gridCol w:w="1140"/>
        <w:gridCol w:w="1107"/>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861" w:type="dxa"/>
            <w:tcBorders>
              <w:top w:val="outset" w:color="auto" w:sz="6" w:space="0"/>
              <w:left w:val="outset" w:color="auto" w:sz="6" w:space="0"/>
              <w:bottom w:val="outset" w:color="auto" w:sz="6"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4434"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1861" w:type="dxa"/>
            <w:tcBorders>
              <w:top w:val="outset" w:color="auto" w:sz="6" w:space="0"/>
              <w:left w:val="outset" w:color="auto" w:sz="6" w:space="0"/>
              <w:right w:val="outset" w:color="auto" w:sz="6" w:space="0"/>
            </w:tcBorders>
            <w:noWrap w:val="0"/>
            <w:vAlign w:val="center"/>
          </w:tcPr>
          <w:p w14:paraId="053C6355">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真菌荧光染色液</w:t>
            </w:r>
          </w:p>
        </w:tc>
        <w:tc>
          <w:tcPr>
            <w:tcW w:w="4434" w:type="dxa"/>
            <w:tcBorders>
              <w:top w:val="outset" w:color="auto" w:sz="6" w:space="0"/>
              <w:left w:val="outset" w:color="auto" w:sz="6" w:space="0"/>
              <w:bottom w:val="outset" w:color="auto" w:sz="6" w:space="0"/>
              <w:right w:val="outset" w:color="auto" w:sz="6" w:space="0"/>
            </w:tcBorders>
            <w:noWrap w:val="0"/>
            <w:vAlign w:val="center"/>
          </w:tcPr>
          <w:p w14:paraId="28F8CCF3">
            <w:pPr>
              <w:spacing w:line="240" w:lineRule="auto"/>
              <w:ind w:left="0" w:leftChars="0" w:firstLine="0" w:firstLineChars="0"/>
              <w:jc w:val="center"/>
              <w:rPr>
                <w:rFonts w:hint="default" w:ascii="仿宋" w:hAnsi="仿宋" w:eastAsia="仿宋" w:cs="仿宋"/>
                <w:b w:val="0"/>
                <w:bCs w:val="0"/>
                <w:spacing w:val="-13"/>
                <w:lang w:val="en-US" w:eastAsia="zh-CN"/>
              </w:rPr>
            </w:pPr>
            <w:r>
              <w:rPr>
                <w:rFonts w:hint="eastAsia" w:ascii="仿宋" w:hAnsi="仿宋" w:eastAsia="仿宋" w:cs="仿宋"/>
                <w:b w:val="0"/>
                <w:bCs w:val="0"/>
                <w:spacing w:val="-13"/>
                <w:lang w:val="en-US" w:eastAsia="zh-CN"/>
              </w:rPr>
              <w:t>10ml/瓶/盒（200人份/瓶/盒）</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瓶</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0033356F">
            <w:pPr>
              <w:spacing w:line="240" w:lineRule="auto"/>
              <w:ind w:left="0" w:leftChars="0" w:firstLine="0" w:firstLineChars="0"/>
              <w:jc w:val="center"/>
              <w:rPr>
                <w:rFonts w:hint="default"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p>
        </w:tc>
      </w:tr>
    </w:tbl>
    <w:p w14:paraId="0BA73A5E">
      <w:pPr>
        <w:keepNext w:val="0"/>
        <w:keepLines w:val="0"/>
        <w:widowControl/>
        <w:suppressLineNumbers w:val="0"/>
        <w:spacing w:line="240" w:lineRule="auto"/>
        <w:ind w:left="0" w:leftChars="0" w:firstLine="602" w:firstLineChars="200"/>
        <w:jc w:val="left"/>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7"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7"/>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p>
    <w:p w14:paraId="3FB01AA4">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5"/>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5"/>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68"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68"/>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69"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69"/>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要求按批次进行供货。收到采购人供货通知后48小时内送货至采购人后勤保障科库房或现场指定位置，紧急情况在收到供货通知后24小时内送到，特别紧急货物须收到供货通知后4小时内送到。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（2）黄水院区：收到采购人供货通知后5日内送至黄水院区。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0"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1"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2"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3"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4"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4"/>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5"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5"/>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5"/>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5"/>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6" w:name="_Toc24051"/>
    </w:p>
    <w:p w14:paraId="3660A048">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6"/>
    </w:p>
    <w:p w14:paraId="20303F9A">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7"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7"/>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2C41C0FD">
      <w:pPr>
        <w:pStyle w:val="5"/>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7CBE9367">
      <w:pPr>
        <w:pStyle w:val="3"/>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78" w:name="_Toc29948"/>
      <w:bookmarkStart w:id="79" w:name="_Toc76462337"/>
      <w:bookmarkStart w:id="80" w:name="_Toc106030892"/>
      <w:bookmarkStart w:id="81" w:name="_Toc7572"/>
      <w:bookmarkStart w:id="82" w:name="_Toc102227313"/>
      <w:bookmarkStart w:id="83"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4" w:name="OLE_LINK22"/>
      <w:bookmarkStart w:id="85"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6"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7"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5"/>
    </w:p>
    <w:bookmarkEnd w:id="86"/>
    <w:bookmarkEnd w:id="87"/>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88"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88"/>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noWrap w:val="0"/>
            <w:vAlign w:val="center"/>
          </w:tcPr>
          <w:p w14:paraId="625F373F">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提供上一年度合法有效的财务状况报告（表）复印件（若2025年度尚未出具的，提供2024年度的；同时对2025年度尚未出具情况出具情况说明加盖鲜章）。本年度新成立的公司提供提交响应文件截止时间前一个月的财务状况报告（表）复印件。</w:t>
            </w: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税务登记证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或“三证合一”</w:t>
            </w:r>
            <w:r>
              <w:rPr>
                <w:rFonts w:hint="eastAsia" w:ascii="方正仿宋_GBK" w:hAnsi="方正仿宋_GBK" w:eastAsia="方正仿宋_GBK" w:cs="方正仿宋_GBK"/>
                <w:color w:val="000000" w:themeColor="text1"/>
                <w:sz w:val="24"/>
                <w:szCs w:val="24"/>
                <w14:textFill>
                  <w14:solidFill>
                    <w14:schemeClr w14:val="tx1"/>
                  </w14:solidFill>
                </w14:textFill>
              </w:rPr>
              <w:t>营业执照（副本）复印件和社会保险缴纳证明材料</w:t>
            </w: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noWrap w:val="0"/>
            <w:vAlign w:val="center"/>
          </w:tcPr>
          <w:p w14:paraId="69FB533D">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p w14:paraId="15611445">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“信用中国”网站(www.creditchina.gov.cn)、"中国政府采购网"(www.ccgp.gov.cn)</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、中国执行信息公开网（</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www.</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zxgk.court.gov.cn）</w:t>
            </w:r>
            <w:r>
              <w:rPr>
                <w:rFonts w:hint="eastAsia" w:ascii="方正仿宋_GBK" w:hAnsi="方正仿宋_GBK" w:eastAsia="方正仿宋_GBK" w:cs="方正仿宋_GBK"/>
                <w:color w:val="000000" w:themeColor="text1"/>
                <w:sz w:val="24"/>
                <w:szCs w:val="24"/>
                <w14:textFill>
                  <w14:solidFill>
                    <w14:schemeClr w14:val="tx1"/>
                  </w14:solidFill>
                </w14:textFill>
              </w:rPr>
              <w:t>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渠道查询投标人信用记录（失信被执行人、重大税收违法失信主体、</w:t>
            </w:r>
            <w:r>
              <w:rPr>
                <w:rFonts w:hint="eastAsia" w:ascii="方正仿宋_GBK" w:hAnsi="方正仿宋_GBK" w:eastAsia="方正仿宋_GBK" w:cs="方正仿宋_GBK"/>
                <w:color w:val="000000" w:themeColor="text1"/>
                <w:sz w:val="24"/>
                <w:szCs w:val="24"/>
                <w14:textFill>
                  <w14:solidFill>
                    <w14:schemeClr w14:val="tx1"/>
                  </w14:solidFill>
                </w14:textFill>
              </w:rPr>
              <w:t>政府采购严重违法失信行为记录名单，建议查询结果网页打印并加盖投标人公章）</w:t>
            </w:r>
          </w:p>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3.以上查询时间为本项目采购公告发布之日起至响应文件递交截止时间前。</w:t>
            </w: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89"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89"/>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0"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0"/>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1"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1"/>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2" w:name="OLE_LINK25"/>
      <w:bookmarkStart w:id="93"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2"/>
    </w:p>
    <w:bookmarkEnd w:id="93"/>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3CB0120D">
      <w:pPr>
        <w:pStyle w:val="3"/>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78"/>
      <w:bookmarkEnd w:id="79"/>
      <w:bookmarkEnd w:id="80"/>
      <w:bookmarkEnd w:id="81"/>
      <w:bookmarkEnd w:id="82"/>
    </w:p>
    <w:p w14:paraId="3BDC0F42">
      <w:pPr>
        <w:pStyle w:val="3"/>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3"/>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3"/>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4"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5"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5"/>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4"/>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6"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6"/>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7"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7"/>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98"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8"/>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99"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99"/>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5"/>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0"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0"/>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1"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1"/>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2"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2"/>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3"/>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3"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3"/>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4"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4"/>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5"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5"/>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6"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7"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7"/>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08"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08"/>
      <w:bookmarkStart w:id="109" w:name="OLE_LINK20"/>
      <w:bookmarkStart w:id="110" w:name="OLE_LINK48"/>
      <w:bookmarkStart w:id="111"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9"/>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2"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3"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4"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4"/>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3"/>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488726C3">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4278EF0E">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0F594310">
      <w:pP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7805C182">
      <w:pP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1D79D14B">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5"/>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5"/>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4"/>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5"/>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5" w:name="_Toc14115"/>
      <w:bookmarkStart w:id="116" w:name="_Toc1376"/>
      <w:bookmarkStart w:id="117" w:name="_Toc31803"/>
      <w:bookmarkStart w:id="118" w:name="_Toc27813"/>
      <w:bookmarkStart w:id="119" w:name="_Toc16632"/>
      <w:bookmarkStart w:id="120" w:name="_Toc21609"/>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5"/>
      <w:bookmarkEnd w:id="116"/>
      <w:bookmarkEnd w:id="117"/>
      <w:bookmarkEnd w:id="118"/>
    </w:p>
    <w:bookmarkEnd w:id="119"/>
    <w:bookmarkEnd w:id="120"/>
    <w:p w14:paraId="001319CF">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1" w:name="_Toc14134"/>
      <w:bookmarkStart w:id="122" w:name="_Toc19692"/>
      <w:bookmarkStart w:id="123" w:name="_Toc961"/>
      <w:bookmarkStart w:id="124" w:name="_Toc29161"/>
      <w:bookmarkStart w:id="125" w:name="_Toc23448"/>
      <w:bookmarkStart w:id="126" w:name="_Toc11973"/>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1"/>
      <w:bookmarkEnd w:id="122"/>
      <w:bookmarkEnd w:id="123"/>
      <w:bookmarkEnd w:id="124"/>
      <w:bookmarkEnd w:id="125"/>
      <w:bookmarkEnd w:id="126"/>
      <w:bookmarkStart w:id="127" w:name="_Toc9103"/>
      <w:bookmarkEnd w:id="127"/>
      <w:bookmarkStart w:id="128" w:name="_Toc31226"/>
      <w:bookmarkEnd w:id="128"/>
      <w:bookmarkStart w:id="129" w:name="_Toc31370"/>
      <w:bookmarkEnd w:id="129"/>
      <w:bookmarkStart w:id="130" w:name="_Toc404"/>
      <w:bookmarkEnd w:id="130"/>
      <w:bookmarkStart w:id="131" w:name="_Toc17636"/>
      <w:bookmarkStart w:id="132" w:name="_Toc23948"/>
    </w:p>
    <w:p w14:paraId="28BCA326">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3" w:name="_Toc23777"/>
      <w:bookmarkStart w:id="134" w:name="_Toc29715"/>
      <w:bookmarkStart w:id="135" w:name="_Toc550"/>
      <w:bookmarkStart w:id="136" w:name="_Toc7653"/>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7"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1"/>
      <w:bookmarkEnd w:id="132"/>
      <w:bookmarkEnd w:id="133"/>
      <w:bookmarkEnd w:id="134"/>
      <w:bookmarkEnd w:id="135"/>
      <w:bookmarkEnd w:id="136"/>
      <w:bookmarkStart w:id="138" w:name="_Toc4015"/>
      <w:bookmarkStart w:id="139" w:name="_Toc9575"/>
    </w:p>
    <w:bookmarkEnd w:id="137"/>
    <w:p w14:paraId="600E28E4">
      <w:pPr>
        <w:pStyle w:val="3"/>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0"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0"/>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1"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1"/>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38"/>
    <w:bookmarkEnd w:id="139"/>
    <w:p w14:paraId="73CC59EC">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2" w:name="_Toc8271"/>
      <w:bookmarkStart w:id="143" w:name="_Toc26259"/>
      <w:bookmarkStart w:id="144" w:name="_Toc22187"/>
      <w:bookmarkStart w:id="145" w:name="_Toc20872"/>
      <w:bookmarkStart w:id="146" w:name="_Toc23313"/>
      <w:bookmarkStart w:id="147" w:name="_Toc8767"/>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48"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4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9"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9"/>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2"/>
      <w:bookmarkEnd w:id="143"/>
      <w:bookmarkEnd w:id="144"/>
      <w:bookmarkEnd w:id="145"/>
      <w:bookmarkEnd w:id="146"/>
      <w:bookmarkEnd w:id="147"/>
    </w:p>
    <w:p w14:paraId="5562AE50">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0"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0"/>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1" w:name="OLE_LINK67"/>
      <w:bookmarkStart w:id="152"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1"/>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2"/>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3" w:name="_Toc17815"/>
      <w:bookmarkStart w:id="154" w:name="_Toc9264"/>
      <w:bookmarkStart w:id="155" w:name="_Toc21077"/>
      <w:bookmarkStart w:id="156" w:name="_Toc24488"/>
      <w:bookmarkStart w:id="157"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58"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3"/>
      <w:bookmarkEnd w:id="154"/>
      <w:bookmarkEnd w:id="155"/>
      <w:bookmarkEnd w:id="156"/>
      <w:bookmarkEnd w:id="158"/>
    </w:p>
    <w:p w14:paraId="6EC80639">
      <w:pPr>
        <w:pStyle w:val="5"/>
        <w:rPr>
          <w:rFonts w:hint="eastAsia"/>
          <w:color w:val="000000" w:themeColor="text1"/>
          <w:sz w:val="28"/>
          <w:szCs w:val="28"/>
          <w14:textFill>
            <w14:solidFill>
              <w14:schemeClr w14:val="tx1"/>
            </w14:solidFill>
          </w14:textFill>
        </w:rPr>
      </w:pPr>
    </w:p>
    <w:bookmarkEnd w:id="157"/>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59"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9"/>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0"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0"/>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5"/>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1"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2"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3"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3"/>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1"/>
    <w:p w14:paraId="55BF1D55">
      <w:pPr>
        <w:pStyle w:val="5"/>
        <w:ind w:left="0" w:leftChars="0" w:firstLine="0" w:firstLineChars="0"/>
        <w:rPr>
          <w:rFonts w:hint="eastAsia"/>
          <w:b w:val="0"/>
          <w:bCs w:val="0"/>
          <w:color w:val="000000" w:themeColor="text1"/>
          <w:sz w:val="28"/>
          <w:szCs w:val="28"/>
          <w14:textFill>
            <w14:solidFill>
              <w14:schemeClr w14:val="tx1"/>
            </w14:solidFill>
          </w14:textFill>
        </w:rPr>
      </w:pPr>
    </w:p>
    <w:p w14:paraId="6A786B44">
      <w:pPr>
        <w:pStyle w:val="5"/>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1DE7E501">
      <w:pPr>
        <w:pStyle w:val="4"/>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5"/>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4" w:name="_Toc128229745"/>
      <w:bookmarkStart w:id="165" w:name="_Toc128229302"/>
      <w:bookmarkStart w:id="166" w:name="_Toc166139912"/>
      <w:bookmarkStart w:id="167" w:name="_Toc156815770"/>
      <w:bookmarkStart w:id="168" w:name="_Toc173677397"/>
      <w:bookmarkStart w:id="169" w:name="_Toc175017342"/>
      <w:bookmarkStart w:id="170" w:name="_Toc156196470"/>
      <w:bookmarkStart w:id="171" w:name="_Toc156196559"/>
      <w:bookmarkStart w:id="172" w:name="_Toc128229916"/>
      <w:bookmarkStart w:id="173" w:name="_Toc166549448"/>
      <w:bookmarkStart w:id="174" w:name="_Toc156730450"/>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4"/>
      <w:bookmarkEnd w:id="165"/>
      <w:bookmarkEnd w:id="166"/>
      <w:bookmarkEnd w:id="167"/>
      <w:bookmarkEnd w:id="168"/>
      <w:bookmarkEnd w:id="169"/>
      <w:bookmarkEnd w:id="170"/>
      <w:bookmarkEnd w:id="171"/>
      <w:bookmarkEnd w:id="172"/>
      <w:bookmarkEnd w:id="173"/>
      <w:bookmarkEnd w:id="174"/>
    </w:p>
    <w:p w14:paraId="6BF25C47">
      <w:pPr>
        <w:pStyle w:val="5"/>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5" w:name="_Toc128229917"/>
      <w:bookmarkStart w:id="176" w:name="_Toc156196471"/>
      <w:bookmarkStart w:id="177" w:name="_Toc166139913"/>
      <w:bookmarkStart w:id="178" w:name="_Toc156815771"/>
      <w:bookmarkStart w:id="179" w:name="_Toc156196560"/>
      <w:bookmarkStart w:id="180" w:name="_Toc128229746"/>
      <w:bookmarkStart w:id="181" w:name="_Toc166549449"/>
      <w:bookmarkStart w:id="182" w:name="_Toc173677398"/>
      <w:bookmarkStart w:id="183" w:name="_Toc175017343"/>
      <w:bookmarkStart w:id="184" w:name="_Toc156730451"/>
      <w:bookmarkStart w:id="185" w:name="_Toc12822930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5"/>
      <w:bookmarkEnd w:id="176"/>
      <w:bookmarkEnd w:id="177"/>
      <w:bookmarkEnd w:id="178"/>
      <w:bookmarkEnd w:id="179"/>
      <w:bookmarkEnd w:id="180"/>
      <w:bookmarkEnd w:id="181"/>
      <w:bookmarkEnd w:id="182"/>
      <w:bookmarkEnd w:id="183"/>
      <w:bookmarkEnd w:id="184"/>
      <w:bookmarkEnd w:id="185"/>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4467A556">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6" w:name="_Toc156196472"/>
      <w:bookmarkStart w:id="187" w:name="_Toc128229747"/>
      <w:bookmarkStart w:id="188" w:name="_Toc237057793"/>
      <w:bookmarkStart w:id="189" w:name="_Toc173677399"/>
      <w:bookmarkStart w:id="190" w:name="_Toc128014297"/>
      <w:bookmarkStart w:id="191" w:name="_Toc175017344"/>
      <w:bookmarkStart w:id="192" w:name="_Toc128229304"/>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6"/>
      <w:bookmarkEnd w:id="187"/>
      <w:bookmarkEnd w:id="188"/>
      <w:bookmarkEnd w:id="189"/>
      <w:bookmarkEnd w:id="190"/>
      <w:bookmarkEnd w:id="191"/>
      <w:bookmarkEnd w:id="192"/>
      <w:bookmarkStart w:id="193" w:name="OLE_LINK54"/>
      <w:bookmarkStart w:id="194"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3"/>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5"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4"/>
      <w:bookmarkEnd w:id="195"/>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4"/>
        <w:rPr>
          <w:rFonts w:hint="eastAsia"/>
          <w:color w:val="000000" w:themeColor="text1"/>
          <w14:textFill>
            <w14:solidFill>
              <w14:schemeClr w14:val="tx1"/>
            </w14:solidFill>
          </w14:textFill>
        </w:rPr>
      </w:pPr>
    </w:p>
    <w:p w14:paraId="6BFA2A8F">
      <w:pPr>
        <w:pStyle w:val="5"/>
        <w:ind w:left="0" w:leftChars="0" w:firstLine="0" w:firstLineChars="0"/>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6" w:name="OLE_LINK64"/>
      <w:bookmarkStart w:id="197"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6"/>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7"/>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198"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8"/>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199"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w:t>
      </w:r>
      <w:bookmarkStart w:id="200" w:name="OLE_LINK6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End w:id="200"/>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9"/>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资格条件。我方对以上声明负全部法律责任。</w:t>
      </w:r>
    </w:p>
    <w:p w14:paraId="3CEE2C6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特此声明。</w:t>
      </w:r>
    </w:p>
    <w:p w14:paraId="58B90BBC">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附两个网站查询情况截图</w:t>
      </w:r>
      <w:r>
        <w:rPr>
          <w:rFonts w:hint="eastAsia" w:ascii="方正仿宋_GBK" w:hAnsi="方正仿宋_GBK" w:eastAsia="方正仿宋_GBK" w:cs="方正仿宋_GBK"/>
          <w:b/>
          <w:bCs/>
          <w:color w:val="000000" w:themeColor="text1"/>
          <w:sz w:val="24"/>
          <w:szCs w:val="24"/>
          <w14:textFill>
            <w14:solidFill>
              <w14:schemeClr w14:val="tx1"/>
            </w14:solidFill>
          </w14:textFill>
        </w:rPr>
        <w:t xml:space="preserve"> </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3"/>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713A439E">
      <w:pPr>
        <w:pStyle w:val="5"/>
        <w:numPr>
          <w:ilvl w:val="0"/>
          <w:numId w:val="0"/>
        </w:numP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5"/>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1"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1"/>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2"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2"/>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3"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3"/>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4"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82AFC0D">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1A7F51A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D1FD67D">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5778756">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0BCF362">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336E3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F22FBA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1CA8C9C8">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320564E4">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7FF06D6B">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7A4DB50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B17B742">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4"/>
      <w:bookmarkStart w:id="205"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5"/>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694CC1F6">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5"/>
        <w:rPr>
          <w:rFonts w:hint="eastAsia"/>
          <w:color w:val="000000" w:themeColor="text1"/>
          <w14:textFill>
            <w14:solidFill>
              <w14:schemeClr w14:val="tx1"/>
            </w14:solidFill>
          </w14:textFill>
        </w:rPr>
      </w:pPr>
    </w:p>
    <w:p w14:paraId="416EE233">
      <w:pPr>
        <w:pStyle w:val="5"/>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6F809DB1">
      <w:pPr>
        <w:pStyle w:val="5"/>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0A4566CB-D324-45FD-8950-DCB5E0EB54FF}"/>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4F1C8D33-CA45-4AEE-8749-E4DC613EFE7F}"/>
  </w:font>
  <w:font w:name="方正仿宋_GBK">
    <w:panose1 w:val="03000509000000000000"/>
    <w:charset w:val="86"/>
    <w:family w:val="script"/>
    <w:pitch w:val="default"/>
    <w:sig w:usb0="00000001" w:usb1="080E0000" w:usb2="00000000" w:usb3="00000000" w:csb0="00040000" w:csb1="00000000"/>
    <w:embedRegular r:id="rId3" w:fontKey="{559098DA-06E3-46AE-8938-87A8848E43E6}"/>
  </w:font>
  <w:font w:name="仿宋">
    <w:panose1 w:val="02010609060101010101"/>
    <w:charset w:val="86"/>
    <w:family w:val="auto"/>
    <w:pitch w:val="default"/>
    <w:sig w:usb0="800002BF" w:usb1="38CF7CFA" w:usb2="00000016" w:usb3="00000000" w:csb0="00040001" w:csb1="00000000"/>
    <w:embedRegular r:id="rId4" w:fontKey="{5D74098B-0CAA-4BAE-89D0-8301ED88E2C2}"/>
  </w:font>
  <w:font w:name="微软雅黑">
    <w:panose1 w:val="020B0503020204020204"/>
    <w:charset w:val="86"/>
    <w:family w:val="swiss"/>
    <w:pitch w:val="default"/>
    <w:sig w:usb0="80000287" w:usb1="2ACF3C50" w:usb2="00000016" w:usb3="00000000" w:csb0="0004001F" w:csb1="00000000"/>
    <w:embedRegular r:id="rId5" w:fontKey="{E201E987-D1DA-4763-83D3-B21596EB7F20}"/>
  </w:font>
  <w:font w:name="华文仿宋">
    <w:panose1 w:val="02010600040101010101"/>
    <w:charset w:val="86"/>
    <w:family w:val="auto"/>
    <w:pitch w:val="default"/>
    <w:sig w:usb0="00000287" w:usb1="080F0000" w:usb2="00000000" w:usb3="00000000" w:csb0="0004009F" w:csb1="DFD70000"/>
    <w:embedRegular r:id="rId6" w:fontKey="{A6E042A0-A30A-4152-BB16-06A60C6173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9F5643"/>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55A65"/>
    <w:rsid w:val="0381685A"/>
    <w:rsid w:val="03BD1A8B"/>
    <w:rsid w:val="03C32184"/>
    <w:rsid w:val="03C70711"/>
    <w:rsid w:val="03CB70FD"/>
    <w:rsid w:val="03F92894"/>
    <w:rsid w:val="043438CC"/>
    <w:rsid w:val="044E498E"/>
    <w:rsid w:val="04762137"/>
    <w:rsid w:val="049251C3"/>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1168F"/>
    <w:rsid w:val="111807FE"/>
    <w:rsid w:val="112D6B93"/>
    <w:rsid w:val="11531836"/>
    <w:rsid w:val="117F6ACF"/>
    <w:rsid w:val="11875983"/>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A93870"/>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8C4D1E"/>
    <w:rsid w:val="368F2A60"/>
    <w:rsid w:val="36910587"/>
    <w:rsid w:val="36A22794"/>
    <w:rsid w:val="36C070BE"/>
    <w:rsid w:val="36D16BD5"/>
    <w:rsid w:val="36E20DE2"/>
    <w:rsid w:val="36E52680"/>
    <w:rsid w:val="36FA437E"/>
    <w:rsid w:val="36FB1EA4"/>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640948"/>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B54FB7"/>
    <w:rsid w:val="3CF17FD1"/>
    <w:rsid w:val="3D001FC2"/>
    <w:rsid w:val="3D2F0AF9"/>
    <w:rsid w:val="3DAA0180"/>
    <w:rsid w:val="3DC70D32"/>
    <w:rsid w:val="3DCE20C0"/>
    <w:rsid w:val="3DD376D7"/>
    <w:rsid w:val="3E442382"/>
    <w:rsid w:val="3E444130"/>
    <w:rsid w:val="3E6F5651"/>
    <w:rsid w:val="3E774506"/>
    <w:rsid w:val="3E7762B4"/>
    <w:rsid w:val="3EDE6333"/>
    <w:rsid w:val="3F077B19"/>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842C6E"/>
    <w:rsid w:val="4D987FF5"/>
    <w:rsid w:val="4DA150FB"/>
    <w:rsid w:val="4DB03590"/>
    <w:rsid w:val="4DD23507"/>
    <w:rsid w:val="4E092CA1"/>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162368"/>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w:basedOn w:val="1"/>
    <w:next w:val="1"/>
    <w:qFormat/>
    <w:uiPriority w:val="0"/>
    <w:pPr>
      <w:tabs>
        <w:tab w:val="left" w:pos="426"/>
      </w:tabs>
    </w:pPr>
    <w:rPr>
      <w:b/>
      <w:bCs/>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1849</Words>
  <Characters>1956</Characters>
  <Lines>0</Lines>
  <Paragraphs>0</Paragraphs>
  <TotalTime>1</TotalTime>
  <ScaleCrop>false</ScaleCrop>
  <LinksUpToDate>false</LinksUpToDate>
  <CharactersWithSpaces>2005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2026-08-07T06:30:22Z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EA7E24A122F5471DB091C1C4333A2EF8_13</vt:lpwstr>
  </property>
  <property fmtid="{D5CDD505-2E9C-101B-9397-08002B2CF9AE}" pid="4" name="KSOTemplateDocerSaveRecord">
    <vt:lpwstr>eyJoZGlkIjoiZGI0NWNjYjdmNjA4OTRhMTQ1OTk0MDM1MzQ0OTA4NWQiLCJ1c2VySWQiOiIxNTQ5ODY5MzQ3In0=</vt:lpwstr>
  </property>
</Properties>
</file>