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906"/>
      <w:bookmarkStart w:id="1" w:name="_Toc2771"/>
      <w:bookmarkStart w:id="2" w:name="_Toc14024"/>
      <w:bookmarkStart w:id="3" w:name="_Toc17413"/>
      <w:bookmarkStart w:id="4" w:name="_Toc17010"/>
      <w:bookmarkStart w:id="5" w:name="_Toc15809"/>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1831"/>
      <w:bookmarkStart w:id="7" w:name="_Toc20035"/>
      <w:bookmarkStart w:id="8" w:name="_Toc26360"/>
      <w:bookmarkStart w:id="9" w:name="_Toc19887"/>
      <w:bookmarkStart w:id="10" w:name="_Toc25543"/>
      <w:bookmarkStart w:id="11" w:name="_Toc20549"/>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CYKF-HL2026016</w:t>
      </w:r>
    </w:p>
    <w:p w14:paraId="668A02D7">
      <w:pPr>
        <w:spacing w:line="360" w:lineRule="auto"/>
        <w:ind w:left="2880" w:leftChars="450" w:hanging="1800" w:hangingChars="5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其他医用类耗材项目</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ind w:firstLine="2200" w:firstLineChars="500"/>
        <w:jc w:val="both"/>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t>重庆医科大学附属康复医院</w:t>
      </w:r>
    </w:p>
    <w:p w14:paraId="5E5BDB9A">
      <w:pPr>
        <w:pStyle w:val="5"/>
        <w:ind w:left="0" w:leftChars="0" w:firstLine="0" w:firstLineChars="0"/>
        <w:jc w:val="cente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2026年11月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2"/>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spacing w:line="240" w:lineRule="auto"/>
              <w:ind w:left="0" w:leftChars="0" w:firstLine="0" w:firstLineChars="0"/>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3" w:name="_Hlk344477914"/>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CYKF-HL2026016</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其他医用类耗材</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bookmarkStart w:id="35" w:name="OLE_LINK14"/>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5.所投产品为进口产品，投标人须提供产品制造厂家或制造商中国大陆境内代表机构出具的授权函（提供授权函原件或复印件）即经销资格证明材料等。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7.投标人必须是重庆药交所注册会员，并提供《法人单位数字证书申请表》《重庆药品交易所入市协议》作为佐证材料。所投产品属于3C认证范围的必须提供3C认证证书。</w:t>
      </w:r>
    </w:p>
    <w:p w14:paraId="67E79579">
      <w:pPr>
        <w:numPr>
          <w:ilvl w:val="0"/>
          <w:numId w:val="0"/>
        </w:num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p>
    <w:p w14:paraId="5E649548">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1.</w:t>
      </w:r>
      <w:r>
        <w:rPr>
          <w:rFonts w:hint="eastAsia" w:ascii="方正仿宋_GBK" w:hAnsi="方正仿宋_GBK" w:eastAsia="方正仿宋_GBK" w:cs="方正仿宋_GBK"/>
          <w:b w:val="0"/>
          <w:bCs w:val="0"/>
          <w:color w:val="auto"/>
          <w:sz w:val="24"/>
          <w:szCs w:val="24"/>
          <w:lang w:val="en-US" w:eastAsia="zh-CN"/>
        </w:rPr>
        <w:t>上述证明材料须在响应文件中复印件加盖</w:t>
      </w:r>
      <w:r>
        <w:rPr>
          <w:rFonts w:hint="eastAsia" w:ascii="方正仿宋_GBK" w:hAnsi="方正仿宋_GBK" w:eastAsia="方正仿宋_GBK" w:cs="方正仿宋_GBK"/>
          <w:b w:val="0"/>
          <w:bCs w:val="0"/>
          <w:strike w:val="0"/>
          <w:dstrike w:val="0"/>
          <w:color w:val="auto"/>
          <w:sz w:val="24"/>
          <w:szCs w:val="24"/>
          <w:lang w:val="en-US" w:eastAsia="zh-CN"/>
        </w:rPr>
        <w:t>单位鲜</w:t>
      </w:r>
      <w:r>
        <w:rPr>
          <w:rFonts w:hint="eastAsia" w:ascii="方正仿宋_GBK" w:hAnsi="方正仿宋_GBK" w:eastAsia="方正仿宋_GBK" w:cs="方正仿宋_GBK"/>
          <w:b w:val="0"/>
          <w:bCs w:val="0"/>
          <w:color w:val="auto"/>
          <w:sz w:val="24"/>
          <w:szCs w:val="24"/>
          <w:lang w:val="en-US" w:eastAsia="zh-CN"/>
        </w:rPr>
        <w:t>章。</w:t>
      </w:r>
    </w:p>
    <w:p w14:paraId="41CC22C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auto"/>
          <w:sz w:val="24"/>
          <w:szCs w:val="24"/>
          <w:lang w:val="en-US" w:eastAsia="zh-CN"/>
        </w:rPr>
        <w:t>标</w:t>
      </w:r>
      <w:r>
        <w:rPr>
          <w:rFonts w:hint="eastAsia" w:ascii="方正仿宋_GBK" w:hAnsi="方正仿宋_GBK" w:eastAsia="方正仿宋_GBK" w:cs="方正仿宋_GBK"/>
          <w:b w:val="0"/>
          <w:bCs w:val="0"/>
          <w:color w:val="auto"/>
          <w:sz w:val="24"/>
          <w:szCs w:val="24"/>
          <w:lang w:val="en-US" w:eastAsia="zh-CN"/>
        </w:rPr>
        <w:t>资格，并按相关法律法规处理，响应供应商承担因此造成的相关责任并赔偿相应损失。</w:t>
      </w:r>
    </w:p>
    <w:bookmarkEnd w:id="35"/>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36" w:name="_Toc32600"/>
      <w:bookmarkStart w:id="37" w:name="_Toc17416"/>
      <w:bookmarkStart w:id="38" w:name="_Toc1536"/>
      <w:bookmarkStart w:id="39" w:name="_Toc16359"/>
      <w:bookmarkStart w:id="40" w:name="_Toc24566"/>
      <w:bookmarkStart w:id="41" w:name="_Toc32737"/>
      <w:bookmarkStart w:id="42" w:name="_Toc2373"/>
      <w:bookmarkStart w:id="43" w:name="_Toc6958"/>
      <w:bookmarkStart w:id="44" w:name="_Toc30172"/>
      <w:bookmarkStart w:id="45" w:name="_Toc556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bookmarkStart w:id="46" w:name="OLE_LINK8"/>
      <w:r>
        <w:rPr>
          <w:rFonts w:hint="eastAsia" w:ascii="方正仿宋_GBK" w:hAnsi="方正仿宋_GBK" w:eastAsia="方正仿宋_GBK" w:cs="方正仿宋_GBK"/>
          <w:b/>
          <w:bCs/>
          <w:strike w:val="0"/>
          <w:dstrike w:val="0"/>
          <w:color w:val="000000" w:themeColor="text1"/>
          <w:szCs w:val="24"/>
          <w:highlight w:val="none"/>
          <w:u w:val="none"/>
          <w:lang w:val="en-US"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bookmarkEnd w:id="46"/>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7"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7"/>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8"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bookmarkStart w:id="206" w:name="_GoBack"/>
      <w:bookmarkEnd w:id="206"/>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大公馆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9"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9"/>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存入EXECL格式的“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50"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50"/>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1" w:name="OLE_LINK76"/>
    </w:p>
    <w:bookmarkEnd w:id="51"/>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2"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2"/>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0A3D0A1">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3" w:name="_Toc20979"/>
      <w:bookmarkStart w:id="54" w:name="_Toc75793505"/>
      <w:bookmarkStart w:id="55" w:name="_Toc9261"/>
      <w:bookmarkStart w:id="56" w:name="_Toc29985"/>
      <w:bookmarkStart w:id="57" w:name="_Toc11703"/>
      <w:bookmarkStart w:id="58" w:name="_Toc8370"/>
      <w:bookmarkStart w:id="59" w:name="_Toc23504"/>
      <w:bookmarkStart w:id="60" w:name="_Toc4531"/>
      <w:bookmarkStart w:id="61" w:name="_Toc7027"/>
      <w:bookmarkStart w:id="62" w:name="_Toc106030381"/>
      <w:bookmarkStart w:id="63" w:name="_Toc4913"/>
      <w:bookmarkStart w:id="64" w:name="_Toc22910"/>
      <w:bookmarkStart w:id="65" w:name="_Toc19238"/>
      <w:bookmarkStart w:id="66" w:name="_Toc4519"/>
      <w:bookmarkStart w:id="67" w:name="_Toc23656"/>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tbl>
      <w:tblPr>
        <w:tblStyle w:val="12"/>
        <w:tblpPr w:leftFromText="180" w:rightFromText="180" w:vertAnchor="text" w:horzAnchor="page" w:tblpX="1152" w:tblpY="458"/>
        <w:tblOverlap w:val="never"/>
        <w:tblW w:w="104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4"/>
        <w:gridCol w:w="2345"/>
        <w:gridCol w:w="3491"/>
        <w:gridCol w:w="1416"/>
        <w:gridCol w:w="2204"/>
      </w:tblGrid>
      <w:tr w14:paraId="76981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8D8F">
            <w:pPr>
              <w:keepNext w:val="0"/>
              <w:keepLines w:val="0"/>
              <w:widowControl/>
              <w:suppressLineNumbers w:val="0"/>
              <w:ind w:left="0" w:leftChars="0" w:firstLine="0" w:firstLineChars="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8B77">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名称</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A4F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规格参数</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2264">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单位</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F49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备注</w:t>
            </w:r>
          </w:p>
        </w:tc>
      </w:tr>
      <w:tr w14:paraId="6D5A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24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5C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ABS塑料护理治疗盘</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C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（含配瓶）31cm*24cm*5cm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A8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3873">
            <w:pPr>
              <w:jc w:val="center"/>
              <w:rPr>
                <w:rFonts w:hint="eastAsia" w:ascii="宋体" w:hAnsi="宋体" w:eastAsia="宋体" w:cs="宋体"/>
                <w:i w:val="0"/>
                <w:iCs w:val="0"/>
                <w:color w:val="000000"/>
                <w:sz w:val="16"/>
                <w:szCs w:val="16"/>
                <w:u w:val="none"/>
              </w:rPr>
            </w:pPr>
          </w:p>
        </w:tc>
      </w:tr>
      <w:tr w14:paraId="7E5C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535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90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CT高压针筒</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96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（双筒）20或25/箱</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B9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套</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1EA4">
            <w:pPr>
              <w:jc w:val="center"/>
              <w:rPr>
                <w:rFonts w:hint="eastAsia" w:ascii="宋体" w:hAnsi="宋体" w:eastAsia="宋体" w:cs="宋体"/>
                <w:i w:val="0"/>
                <w:iCs w:val="0"/>
                <w:color w:val="000000"/>
                <w:sz w:val="16"/>
                <w:szCs w:val="16"/>
                <w:u w:val="none"/>
              </w:rPr>
            </w:pPr>
          </w:p>
        </w:tc>
      </w:tr>
      <w:tr w14:paraId="158E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0B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F2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MRI高压针筒</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77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（双筒）20或25/箱</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BD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套</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3FC7">
            <w:pPr>
              <w:jc w:val="center"/>
              <w:rPr>
                <w:rFonts w:hint="eastAsia" w:ascii="宋体" w:hAnsi="宋体" w:eastAsia="宋体" w:cs="宋体"/>
                <w:i w:val="0"/>
                <w:iCs w:val="0"/>
                <w:color w:val="000000"/>
                <w:sz w:val="16"/>
                <w:szCs w:val="16"/>
                <w:u w:val="none"/>
              </w:rPr>
            </w:pPr>
          </w:p>
        </w:tc>
      </w:tr>
      <w:tr w14:paraId="1A5E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B4A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6A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便携式电动吸引器</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BD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鱼跃 7A-23D型 无油式</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4E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台</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0591">
            <w:pPr>
              <w:jc w:val="center"/>
              <w:rPr>
                <w:rFonts w:hint="eastAsia" w:ascii="宋体" w:hAnsi="宋体" w:eastAsia="宋体" w:cs="宋体"/>
                <w:i w:val="0"/>
                <w:iCs w:val="0"/>
                <w:color w:val="000000"/>
                <w:sz w:val="16"/>
                <w:szCs w:val="16"/>
                <w:u w:val="none"/>
              </w:rPr>
            </w:pPr>
          </w:p>
        </w:tc>
      </w:tr>
      <w:tr w14:paraId="66B1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EEE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E4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病历夹</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CF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25.2cm*32.5cm*23cm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6B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DE1E">
            <w:pPr>
              <w:jc w:val="center"/>
              <w:rPr>
                <w:rFonts w:hint="eastAsia" w:ascii="宋体" w:hAnsi="宋体" w:eastAsia="宋体" w:cs="宋体"/>
                <w:i w:val="0"/>
                <w:iCs w:val="0"/>
                <w:color w:val="000000"/>
                <w:sz w:val="16"/>
                <w:szCs w:val="16"/>
                <w:u w:val="none"/>
              </w:rPr>
            </w:pPr>
          </w:p>
        </w:tc>
      </w:tr>
      <w:tr w14:paraId="00874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33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4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导电膏</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64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（除颤用）100g</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80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盒</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E326">
            <w:pPr>
              <w:jc w:val="center"/>
              <w:rPr>
                <w:rFonts w:hint="eastAsia" w:ascii="宋体" w:hAnsi="宋体" w:eastAsia="宋体" w:cs="宋体"/>
                <w:i w:val="0"/>
                <w:iCs w:val="0"/>
                <w:color w:val="000000"/>
                <w:sz w:val="16"/>
                <w:szCs w:val="16"/>
                <w:u w:val="none"/>
              </w:rPr>
            </w:pPr>
          </w:p>
        </w:tc>
      </w:tr>
      <w:tr w14:paraId="60EE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8B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3C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电针仪</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2B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可接电源适配器，输出频率1-100HZ连续可调</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A7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台</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78D8">
            <w:pPr>
              <w:jc w:val="center"/>
              <w:rPr>
                <w:rFonts w:hint="eastAsia" w:ascii="宋体" w:hAnsi="宋体" w:eastAsia="宋体" w:cs="宋体"/>
                <w:i w:val="0"/>
                <w:iCs w:val="0"/>
                <w:color w:val="000000"/>
                <w:sz w:val="16"/>
                <w:szCs w:val="16"/>
                <w:u w:val="none"/>
              </w:rPr>
            </w:pPr>
          </w:p>
        </w:tc>
      </w:tr>
      <w:tr w14:paraId="2E2C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33E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8DA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凡士林</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C8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500g/500ml</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94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瓶</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46A8">
            <w:pPr>
              <w:jc w:val="center"/>
              <w:rPr>
                <w:rFonts w:hint="eastAsia" w:ascii="宋体" w:hAnsi="宋体" w:eastAsia="宋体" w:cs="宋体"/>
                <w:i w:val="0"/>
                <w:iCs w:val="0"/>
                <w:color w:val="000000"/>
                <w:sz w:val="16"/>
                <w:szCs w:val="16"/>
                <w:u w:val="none"/>
              </w:rPr>
            </w:pPr>
          </w:p>
        </w:tc>
      </w:tr>
      <w:tr w14:paraId="2C6C0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43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32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粉刺针</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3D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针尖≤0.01mm；长（0.3x12）cm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CC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根</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2E8A">
            <w:pPr>
              <w:jc w:val="center"/>
              <w:rPr>
                <w:rFonts w:hint="eastAsia" w:ascii="宋体" w:hAnsi="宋体" w:eastAsia="宋体" w:cs="宋体"/>
                <w:i w:val="0"/>
                <w:iCs w:val="0"/>
                <w:color w:val="000000"/>
                <w:sz w:val="16"/>
                <w:szCs w:val="16"/>
                <w:u w:val="none"/>
              </w:rPr>
            </w:pPr>
          </w:p>
        </w:tc>
      </w:tr>
      <w:tr w14:paraId="2AA85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DB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37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节育环</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74DC">
            <w:pPr>
              <w:jc w:val="center"/>
              <w:rPr>
                <w:rFonts w:hint="eastAsia" w:ascii="方正仿宋_GBK" w:hAnsi="方正仿宋_GBK" w:eastAsia="方正仿宋_GBK" w:cs="方正仿宋_GBK"/>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A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EDE3">
            <w:pPr>
              <w:jc w:val="center"/>
              <w:rPr>
                <w:rFonts w:hint="eastAsia" w:ascii="宋体" w:hAnsi="宋体" w:eastAsia="宋体" w:cs="宋体"/>
                <w:i w:val="0"/>
                <w:iCs w:val="0"/>
                <w:color w:val="000000"/>
                <w:sz w:val="16"/>
                <w:szCs w:val="16"/>
                <w:u w:val="none"/>
              </w:rPr>
            </w:pPr>
          </w:p>
        </w:tc>
      </w:tr>
      <w:tr w14:paraId="128E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46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0A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络合碘（碘伏）消毒剂</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4F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络合碘500ml</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60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瓶</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FF37">
            <w:pPr>
              <w:jc w:val="center"/>
              <w:rPr>
                <w:rFonts w:hint="eastAsia" w:ascii="宋体" w:hAnsi="宋体" w:eastAsia="宋体" w:cs="宋体"/>
                <w:i w:val="0"/>
                <w:iCs w:val="0"/>
                <w:color w:val="000000"/>
                <w:sz w:val="16"/>
                <w:szCs w:val="16"/>
                <w:u w:val="none"/>
              </w:rPr>
            </w:pPr>
          </w:p>
        </w:tc>
      </w:tr>
      <w:tr w14:paraId="1B02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75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12</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59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曼月乐</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E6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C8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DB34">
            <w:pPr>
              <w:jc w:val="center"/>
              <w:rPr>
                <w:rFonts w:hint="eastAsia" w:ascii="宋体" w:hAnsi="宋体" w:eastAsia="宋体" w:cs="宋体"/>
                <w:i w:val="0"/>
                <w:iCs w:val="0"/>
                <w:color w:val="000000"/>
                <w:sz w:val="16"/>
                <w:szCs w:val="16"/>
                <w:u w:val="none"/>
              </w:rPr>
            </w:pPr>
          </w:p>
        </w:tc>
      </w:tr>
      <w:tr w14:paraId="589C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39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13</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B8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脑电图脑电膏</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BB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228g</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5E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盒</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5C3C">
            <w:pPr>
              <w:jc w:val="center"/>
              <w:rPr>
                <w:rFonts w:hint="eastAsia" w:ascii="宋体" w:hAnsi="宋体" w:eastAsia="宋体" w:cs="宋体"/>
                <w:i w:val="0"/>
                <w:iCs w:val="0"/>
                <w:color w:val="000000"/>
                <w:sz w:val="16"/>
                <w:szCs w:val="16"/>
                <w:u w:val="none"/>
              </w:rPr>
            </w:pPr>
          </w:p>
        </w:tc>
      </w:tr>
      <w:tr w14:paraId="07214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6C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14</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818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输液盒/液体摆放盒（含床号2张，隔板4块，竖排1排）</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02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40cm*13cm*8.5cm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94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56E3">
            <w:pPr>
              <w:jc w:val="center"/>
              <w:rPr>
                <w:rFonts w:hint="eastAsia" w:ascii="宋体" w:hAnsi="宋体" w:eastAsia="宋体" w:cs="宋体"/>
                <w:i w:val="0"/>
                <w:iCs w:val="0"/>
                <w:color w:val="000000"/>
                <w:sz w:val="16"/>
                <w:szCs w:val="16"/>
                <w:u w:val="none"/>
              </w:rPr>
            </w:pPr>
          </w:p>
        </w:tc>
      </w:tr>
      <w:tr w14:paraId="285D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29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15</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63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塑料水银温度计一体式两用消毒浸泡盒</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A7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24cm*16cm*6cm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B5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B4EF">
            <w:pPr>
              <w:jc w:val="center"/>
              <w:rPr>
                <w:rFonts w:hint="eastAsia" w:ascii="宋体" w:hAnsi="宋体" w:eastAsia="宋体" w:cs="宋体"/>
                <w:i w:val="0"/>
                <w:iCs w:val="0"/>
                <w:color w:val="000000"/>
                <w:sz w:val="16"/>
                <w:szCs w:val="16"/>
                <w:u w:val="none"/>
              </w:rPr>
            </w:pPr>
          </w:p>
        </w:tc>
      </w:tr>
      <w:tr w14:paraId="2731B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79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16</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48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网状高弹力绷带</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89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10米</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E5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盒</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03F6">
            <w:pPr>
              <w:jc w:val="center"/>
              <w:rPr>
                <w:rFonts w:hint="eastAsia" w:ascii="宋体" w:hAnsi="宋体" w:eastAsia="宋体" w:cs="宋体"/>
                <w:i w:val="0"/>
                <w:iCs w:val="0"/>
                <w:color w:val="000000"/>
                <w:sz w:val="16"/>
                <w:szCs w:val="16"/>
                <w:u w:val="none"/>
              </w:rPr>
            </w:pPr>
          </w:p>
        </w:tc>
      </w:tr>
      <w:tr w14:paraId="5F477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93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17</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57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咽鼓管吹张器</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C9A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型号：蘑菇头型，大、中、小</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27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个</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70A4">
            <w:pPr>
              <w:jc w:val="center"/>
              <w:rPr>
                <w:rFonts w:hint="eastAsia" w:ascii="宋体" w:hAnsi="宋体" w:eastAsia="宋体" w:cs="宋体"/>
                <w:i w:val="0"/>
                <w:iCs w:val="0"/>
                <w:color w:val="000000"/>
                <w:sz w:val="16"/>
                <w:szCs w:val="16"/>
                <w:u w:val="none"/>
              </w:rPr>
            </w:pPr>
          </w:p>
        </w:tc>
      </w:tr>
      <w:tr w14:paraId="0178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25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18</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06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一次性美容洁面巾</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E7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200mm*180mm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4B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FE42">
            <w:pPr>
              <w:jc w:val="center"/>
              <w:rPr>
                <w:rFonts w:hint="eastAsia" w:ascii="宋体" w:hAnsi="宋体" w:eastAsia="宋体" w:cs="宋体"/>
                <w:i w:val="0"/>
                <w:iCs w:val="0"/>
                <w:color w:val="000000"/>
                <w:sz w:val="16"/>
                <w:szCs w:val="16"/>
                <w:u w:val="none"/>
              </w:rPr>
            </w:pPr>
          </w:p>
        </w:tc>
      </w:tr>
      <w:tr w14:paraId="188B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909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19</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3E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一次性医用消毒湿巾</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C4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200mm*220mm</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26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包</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9404">
            <w:pPr>
              <w:jc w:val="center"/>
              <w:rPr>
                <w:rFonts w:hint="eastAsia" w:ascii="宋体" w:hAnsi="宋体" w:eastAsia="宋体" w:cs="宋体"/>
                <w:i w:val="0"/>
                <w:iCs w:val="0"/>
                <w:color w:val="000000"/>
                <w:sz w:val="16"/>
                <w:szCs w:val="16"/>
                <w:u w:val="none"/>
              </w:rPr>
            </w:pPr>
          </w:p>
        </w:tc>
      </w:tr>
      <w:tr w14:paraId="3731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02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20</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8E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中药粉碎机</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FB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容量2500g</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7A4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台</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44CF">
            <w:pPr>
              <w:jc w:val="center"/>
              <w:rPr>
                <w:rFonts w:hint="eastAsia" w:ascii="宋体" w:hAnsi="宋体" w:eastAsia="宋体" w:cs="宋体"/>
                <w:i w:val="0"/>
                <w:iCs w:val="0"/>
                <w:color w:val="000000"/>
                <w:sz w:val="16"/>
                <w:szCs w:val="16"/>
                <w:u w:val="none"/>
              </w:rPr>
            </w:pPr>
          </w:p>
        </w:tc>
      </w:tr>
      <w:tr w14:paraId="77D1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51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21</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80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特定电磁波治疗仪</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6E5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波段范围：2-25μm的红外线</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产品样式：立式大治疗头，治疗头网罩直径大于21cm</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输入功率：250VA</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定时范围：0-60分钟</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93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台</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BC0A">
            <w:pPr>
              <w:jc w:val="center"/>
              <w:rPr>
                <w:rFonts w:hint="eastAsia" w:ascii="宋体" w:hAnsi="宋体" w:eastAsia="宋体" w:cs="宋体"/>
                <w:i w:val="0"/>
                <w:iCs w:val="0"/>
                <w:color w:val="000000"/>
                <w:sz w:val="16"/>
                <w:szCs w:val="16"/>
                <w:u w:val="none"/>
              </w:rPr>
            </w:pPr>
          </w:p>
        </w:tc>
      </w:tr>
    </w:tbl>
    <w:p w14:paraId="68521C99">
      <w:pPr>
        <w:keepNext w:val="0"/>
        <w:keepLines w:val="0"/>
        <w:widowControl/>
        <w:suppressLineNumbers w:val="0"/>
        <w:spacing w:line="240" w:lineRule="auto"/>
        <w:ind w:left="0" w:leftChars="0" w:firstLine="602" w:firstLineChars="200"/>
        <w:jc w:val="left"/>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8"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8"/>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9"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70"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要求按批次进行供货。收到采购人供货通知后7天内送货至采购人后勤保障科库房或现场指定位置，紧急情况在收到供货通知后2天内送到，特别紧急货物须收到供货通知后24小时内送到。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（2）黄水院区：收到采购人供货通知后7日内送至黄水院区。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1"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2"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3"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4"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5"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6"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6"/>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7"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7"/>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8"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8"/>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7CBE9367">
      <w:pPr>
        <w:pStyle w:val="2"/>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9" w:name="_Toc7572"/>
      <w:bookmarkStart w:id="80" w:name="_Toc76462337"/>
      <w:bookmarkStart w:id="81" w:name="_Toc29948"/>
      <w:bookmarkStart w:id="82" w:name="_Toc106030892"/>
      <w:bookmarkStart w:id="83" w:name="_Toc102227313"/>
      <w:bookmarkStart w:id="84"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5" w:name="OLE_LINK22"/>
      <w:bookmarkStart w:id="86"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5"/>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7"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8"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6"/>
    </w:p>
    <w:bookmarkEnd w:id="87"/>
    <w:bookmarkEnd w:id="88"/>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9"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9"/>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vMerge w:val="restart"/>
            <w:noWrap w:val="0"/>
            <w:vAlign w:val="center"/>
          </w:tcPr>
          <w:p w14:paraId="487324A6">
            <w:pPr>
              <w:spacing w:line="240" w:lineRule="exact"/>
              <w:rPr>
                <w:rFonts w:hint="eastAsia" w:ascii="方正仿宋_GBK" w:hAnsi="方正仿宋_GBK" w:eastAsia="方正仿宋_GBK" w:cs="方正仿宋_GBK"/>
                <w:strike w:val="0"/>
                <w:dstrike w:val="0"/>
                <w:color w:val="auto"/>
                <w:sz w:val="24"/>
                <w:szCs w:val="24"/>
                <w:lang w:val="en-US" w:eastAsia="zh-CN"/>
              </w:rPr>
            </w:pPr>
            <w:r>
              <w:rPr>
                <w:rFonts w:hint="eastAsia" w:ascii="方正仿宋_GBK" w:hAnsi="方正仿宋_GBK" w:eastAsia="方正仿宋_GBK" w:cs="方正仿宋_GBK"/>
                <w:color w:val="auto"/>
                <w:sz w:val="24"/>
                <w:szCs w:val="24"/>
              </w:rPr>
              <w:t>投标人提供“基本资格条件承诺函”（</w:t>
            </w:r>
            <w:r>
              <w:rPr>
                <w:rFonts w:hint="eastAsia" w:ascii="方正仿宋_GBK" w:hAnsi="方正仿宋_GBK" w:eastAsia="方正仿宋_GBK" w:cs="方正仿宋_GBK"/>
                <w:strike w:val="0"/>
                <w:dstrike w:val="0"/>
                <w:color w:val="auto"/>
                <w:sz w:val="24"/>
                <w:szCs w:val="24"/>
                <w:lang w:val="en-US" w:eastAsia="zh-CN"/>
              </w:rPr>
              <w:t>见第六篇 响应文件格式模板）</w:t>
            </w:r>
          </w:p>
          <w:p w14:paraId="5575037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vMerge w:val="continue"/>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vMerge w:val="continue"/>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vMerge w:val="continue"/>
            <w:noWrap w:val="0"/>
            <w:vAlign w:val="center"/>
          </w:tcPr>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vMerge w:val="continue"/>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90"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90"/>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1"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1"/>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2"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2"/>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3" w:name="OLE_LINK25"/>
      <w:bookmarkStart w:id="94"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3"/>
    </w:p>
    <w:bookmarkEnd w:id="94"/>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2"/>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9"/>
      <w:bookmarkEnd w:id="80"/>
      <w:bookmarkEnd w:id="81"/>
      <w:bookmarkEnd w:id="82"/>
      <w:bookmarkEnd w:id="83"/>
    </w:p>
    <w:p w14:paraId="3BDC0F42">
      <w:pPr>
        <w:pStyle w:val="2"/>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2"/>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2"/>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5"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6"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6"/>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5"/>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7"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7"/>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8"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8"/>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9"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9"/>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00"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100"/>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1"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1"/>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2"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3"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3"/>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4"/>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4"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4"/>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5"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6"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7"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7"/>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8"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8"/>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9"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9"/>
      <w:bookmarkStart w:id="110" w:name="OLE_LINK20"/>
      <w:bookmarkStart w:id="111" w:name="OLE_LINK48"/>
      <w:bookmarkStart w:id="112"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0"/>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3"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4"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5"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5"/>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1D79D14B">
      <w:pPr>
        <w:pStyle w:val="3"/>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2"/>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6" w:name="_Toc31803"/>
      <w:bookmarkStart w:id="117" w:name="_Toc27813"/>
      <w:bookmarkStart w:id="118" w:name="_Toc1376"/>
      <w:bookmarkStart w:id="119" w:name="_Toc14115"/>
      <w:bookmarkStart w:id="120" w:name="_Toc16632"/>
      <w:bookmarkStart w:id="121" w:name="_Toc21609"/>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6"/>
      <w:bookmarkEnd w:id="117"/>
      <w:bookmarkEnd w:id="118"/>
      <w:bookmarkEnd w:id="119"/>
    </w:p>
    <w:bookmarkEnd w:id="120"/>
    <w:bookmarkEnd w:id="121"/>
    <w:p w14:paraId="001319CF">
      <w:pPr>
        <w:pStyle w:val="2"/>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2" w:name="_Toc19692"/>
      <w:bookmarkStart w:id="123" w:name="_Toc11973"/>
      <w:bookmarkStart w:id="124" w:name="_Toc29161"/>
      <w:bookmarkStart w:id="125" w:name="_Toc14134"/>
      <w:bookmarkStart w:id="126" w:name="_Toc23448"/>
      <w:bookmarkStart w:id="127" w:name="_Toc961"/>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2"/>
      <w:bookmarkEnd w:id="123"/>
      <w:bookmarkEnd w:id="124"/>
      <w:bookmarkEnd w:id="125"/>
      <w:bookmarkEnd w:id="126"/>
      <w:bookmarkEnd w:id="127"/>
      <w:bookmarkStart w:id="128" w:name="_Toc31370"/>
      <w:bookmarkEnd w:id="128"/>
      <w:bookmarkStart w:id="129" w:name="_Toc9103"/>
      <w:bookmarkEnd w:id="129"/>
      <w:bookmarkStart w:id="130" w:name="_Toc404"/>
      <w:bookmarkEnd w:id="130"/>
      <w:bookmarkStart w:id="131" w:name="_Toc31226"/>
      <w:bookmarkEnd w:id="131"/>
      <w:bookmarkStart w:id="132" w:name="_Toc23948"/>
      <w:bookmarkStart w:id="133" w:name="_Toc17636"/>
    </w:p>
    <w:p w14:paraId="28BCA326">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4" w:name="_Toc550"/>
      <w:bookmarkStart w:id="135" w:name="_Toc7653"/>
      <w:bookmarkStart w:id="136" w:name="_Toc29715"/>
      <w:bookmarkStart w:id="137" w:name="_Toc23777"/>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8"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2"/>
      <w:bookmarkEnd w:id="133"/>
      <w:bookmarkEnd w:id="134"/>
      <w:bookmarkEnd w:id="135"/>
      <w:bookmarkEnd w:id="136"/>
      <w:bookmarkEnd w:id="137"/>
      <w:bookmarkStart w:id="139" w:name="_Toc4015"/>
      <w:bookmarkStart w:id="140" w:name="_Toc9575"/>
    </w:p>
    <w:bookmarkEnd w:id="138"/>
    <w:p w14:paraId="600E28E4">
      <w:pPr>
        <w:pStyle w:val="2"/>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1"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2"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2"/>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9"/>
    <w:bookmarkEnd w:id="140"/>
    <w:p w14:paraId="73CC59EC">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3" w:name="_Toc26259"/>
      <w:bookmarkStart w:id="144" w:name="_Toc23313"/>
      <w:bookmarkStart w:id="145" w:name="_Toc20872"/>
      <w:bookmarkStart w:id="146" w:name="_Toc8767"/>
      <w:bookmarkStart w:id="147" w:name="_Toc8271"/>
      <w:bookmarkStart w:id="148" w:name="_Toc22187"/>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9"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50"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3"/>
      <w:bookmarkEnd w:id="144"/>
      <w:bookmarkEnd w:id="145"/>
      <w:bookmarkEnd w:id="146"/>
      <w:bookmarkEnd w:id="147"/>
      <w:bookmarkEnd w:id="148"/>
    </w:p>
    <w:p w14:paraId="5562AE50">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2"/>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1"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1"/>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2" w:name="OLE_LINK67"/>
      <w:bookmarkStart w:id="153"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2"/>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3"/>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4" w:name="_Toc24488"/>
      <w:bookmarkStart w:id="155" w:name="_Toc17815"/>
      <w:bookmarkStart w:id="156" w:name="_Toc21077"/>
      <w:bookmarkStart w:id="157" w:name="_Toc9264"/>
      <w:bookmarkStart w:id="158"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9"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4"/>
      <w:bookmarkEnd w:id="155"/>
      <w:bookmarkEnd w:id="156"/>
      <w:bookmarkEnd w:id="157"/>
      <w:bookmarkEnd w:id="159"/>
    </w:p>
    <w:p w14:paraId="6EC80639">
      <w:pPr>
        <w:pStyle w:val="5"/>
        <w:rPr>
          <w:rFonts w:hint="eastAsia"/>
          <w:color w:val="000000" w:themeColor="text1"/>
          <w:sz w:val="28"/>
          <w:szCs w:val="28"/>
          <w14:textFill>
            <w14:solidFill>
              <w14:schemeClr w14:val="tx1"/>
            </w14:solidFill>
          </w14:textFill>
        </w:rPr>
      </w:pPr>
    </w:p>
    <w:bookmarkEnd w:id="158"/>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60"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1"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1"/>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2"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4"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4"/>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2"/>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5" w:name="_Toc175017342"/>
      <w:bookmarkStart w:id="166" w:name="_Toc166549448"/>
      <w:bookmarkStart w:id="167" w:name="_Toc128229745"/>
      <w:bookmarkStart w:id="168" w:name="_Toc156196470"/>
      <w:bookmarkStart w:id="169" w:name="_Toc128229916"/>
      <w:bookmarkStart w:id="170" w:name="_Toc128229302"/>
      <w:bookmarkStart w:id="171" w:name="_Toc156196559"/>
      <w:bookmarkStart w:id="172" w:name="_Toc173677397"/>
      <w:bookmarkStart w:id="173" w:name="_Toc166139912"/>
      <w:bookmarkStart w:id="174" w:name="_Toc156730450"/>
      <w:bookmarkStart w:id="175" w:name="_Toc156815770"/>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5"/>
      <w:bookmarkEnd w:id="166"/>
      <w:bookmarkEnd w:id="167"/>
      <w:bookmarkEnd w:id="168"/>
      <w:bookmarkEnd w:id="169"/>
      <w:bookmarkEnd w:id="170"/>
      <w:bookmarkEnd w:id="171"/>
      <w:bookmarkEnd w:id="172"/>
      <w:bookmarkEnd w:id="173"/>
      <w:bookmarkEnd w:id="174"/>
      <w:bookmarkEnd w:id="175"/>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6" w:name="_Toc128229917"/>
      <w:bookmarkStart w:id="177" w:name="_Toc128229303"/>
      <w:bookmarkStart w:id="178" w:name="_Toc166139913"/>
      <w:bookmarkStart w:id="179" w:name="_Toc173677398"/>
      <w:bookmarkStart w:id="180" w:name="_Toc128229746"/>
      <w:bookmarkStart w:id="181" w:name="_Toc156196471"/>
      <w:bookmarkStart w:id="182" w:name="_Toc156730451"/>
      <w:bookmarkStart w:id="183" w:name="_Toc166549449"/>
      <w:bookmarkStart w:id="184" w:name="_Toc156196560"/>
      <w:bookmarkStart w:id="185" w:name="_Toc156815771"/>
      <w:bookmarkStart w:id="186" w:name="_Toc175017343"/>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6"/>
      <w:bookmarkEnd w:id="177"/>
      <w:bookmarkEnd w:id="178"/>
      <w:bookmarkEnd w:id="179"/>
      <w:bookmarkEnd w:id="180"/>
      <w:bookmarkEnd w:id="181"/>
      <w:bookmarkEnd w:id="182"/>
      <w:bookmarkEnd w:id="183"/>
      <w:bookmarkEnd w:id="184"/>
      <w:bookmarkEnd w:id="185"/>
      <w:bookmarkEnd w:id="186"/>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7" w:name="_Toc128014297"/>
      <w:bookmarkStart w:id="188" w:name="_Toc128229304"/>
      <w:bookmarkStart w:id="189" w:name="_Toc156196472"/>
      <w:bookmarkStart w:id="190" w:name="_Toc128229747"/>
      <w:bookmarkStart w:id="191" w:name="_Toc237057793"/>
      <w:bookmarkStart w:id="192" w:name="_Toc173677399"/>
      <w:bookmarkStart w:id="193" w:name="_Toc175017344"/>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7"/>
      <w:bookmarkEnd w:id="188"/>
      <w:bookmarkEnd w:id="189"/>
      <w:bookmarkEnd w:id="190"/>
      <w:bookmarkEnd w:id="191"/>
      <w:bookmarkEnd w:id="192"/>
      <w:bookmarkEnd w:id="193"/>
      <w:bookmarkStart w:id="194" w:name="OLE_LINK54"/>
      <w:bookmarkStart w:id="195"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4"/>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6"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5"/>
      <w:bookmarkEnd w:id="196"/>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7" w:name="OLE_LINK64"/>
      <w:bookmarkStart w:id="198"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7"/>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8"/>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9"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200"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基本资格条件承诺函</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200"/>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w:t>
      </w:r>
      <w:r>
        <w:rPr>
          <w:rFonts w:hint="eastAsia" w:ascii="方正仿宋_GBK" w:hAnsi="方正仿宋_GBK" w:eastAsia="方正仿宋_GBK" w:cs="方正仿宋_GBK"/>
          <w:color w:val="auto"/>
          <w:sz w:val="24"/>
          <w:szCs w:val="24"/>
          <w:highlight w:val="none"/>
        </w:rPr>
        <w:t>和健全的财务会计制度</w:t>
      </w:r>
      <w:r>
        <w:rPr>
          <w:rFonts w:hint="eastAsia" w:ascii="方正仿宋_GBK" w:hAnsi="方正仿宋_GBK" w:eastAsia="方正仿宋_GBK" w:cs="方正仿宋_GBK"/>
          <w:color w:val="000000" w:themeColor="text1"/>
          <w:sz w:val="24"/>
          <w:szCs w:val="24"/>
          <w14:textFill>
            <w14:solidFill>
              <w14:schemeClr w14:val="tx1"/>
            </w14:solidFill>
          </w14:textFill>
        </w:rPr>
        <w:t>，具有履行合同所必需的设备和专业技术能力，</w:t>
      </w:r>
      <w:r>
        <w:rPr>
          <w:rFonts w:hint="eastAsia" w:ascii="方正仿宋_GBK" w:hAnsi="方正仿宋_GBK" w:eastAsia="方正仿宋_GBK" w:cs="方正仿宋_GBK"/>
          <w:color w:val="auto"/>
          <w:sz w:val="24"/>
          <w:szCs w:val="24"/>
          <w:highlight w:val="none"/>
        </w:rPr>
        <w:t>具</w:t>
      </w:r>
      <w:r>
        <w:rPr>
          <w:rFonts w:hint="eastAsia" w:ascii="方正仿宋_GBK" w:hAnsi="方正仿宋_GBK" w:eastAsia="方正仿宋_GBK" w:cs="方正仿宋_GBK"/>
          <w:color w:val="auto"/>
          <w:sz w:val="24"/>
          <w:szCs w:val="24"/>
          <w:highlight w:val="none"/>
          <w:lang w:val="zh-CN"/>
        </w:rPr>
        <w:t>有依法缴纳税收和社会保障金的良好记录，</w:t>
      </w:r>
      <w:r>
        <w:rPr>
          <w:rFonts w:hint="eastAsia" w:ascii="方正仿宋_GBK" w:hAnsi="方正仿宋_GBK" w:eastAsia="方正仿宋_GBK" w:cs="方正仿宋_GBK"/>
          <w:color w:val="000000" w:themeColor="text1"/>
          <w:sz w:val="24"/>
          <w:szCs w:val="24"/>
          <w14:textFill>
            <w14:solidFill>
              <w14:schemeClr w14:val="tx1"/>
            </w14:solidFill>
          </w14:textFill>
        </w:rPr>
        <w:t>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w:t>
      </w:r>
      <w:r>
        <w:rPr>
          <w:rFonts w:hint="eastAsia" w:ascii="方正仿宋_GBK" w:hAnsi="方正仿宋_GBK" w:eastAsia="方正仿宋_GBK" w:cs="方正仿宋_GBK"/>
          <w:color w:val="auto"/>
          <w:sz w:val="24"/>
          <w:szCs w:val="24"/>
          <w:highlight w:val="none"/>
          <w:lang w:val="zh-CN"/>
        </w:rPr>
        <w:t>配合提供相关证明材料，</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证明</w:t>
      </w:r>
      <w:r>
        <w:rPr>
          <w:rFonts w:hint="eastAsia" w:ascii="方正仿宋_GBK" w:hAnsi="方正仿宋_GBK" w:eastAsia="方正仿宋_GBK" w:cs="方正仿宋_GBK"/>
          <w:color w:val="000000" w:themeColor="text1"/>
          <w:sz w:val="24"/>
          <w:szCs w:val="24"/>
          <w14:textFill>
            <w14:solidFill>
              <w14:schemeClr w14:val="tx1"/>
            </w14:solidFill>
          </w14:textFill>
        </w:rPr>
        <w:t>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auto"/>
          <w:sz w:val="24"/>
          <w:szCs w:val="24"/>
          <w:highlight w:val="none"/>
          <w:lang w:val="zh-CN"/>
        </w:rPr>
        <w:t>基本</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w:t>
      </w:r>
      <w:r>
        <w:rPr>
          <w:rFonts w:hint="eastAsia" w:ascii="方正仿宋_GBK" w:hAnsi="方正仿宋_GBK" w:eastAsia="方正仿宋_GBK" w:cs="方正仿宋_GBK"/>
          <w:color w:val="auto"/>
          <w:sz w:val="24"/>
          <w:szCs w:val="24"/>
          <w:highlight w:val="none"/>
          <w:lang w:val="zh-CN"/>
        </w:rPr>
        <w:t>承诺</w:t>
      </w:r>
      <w:r>
        <w:rPr>
          <w:rFonts w:hint="eastAsia" w:ascii="方正仿宋_GBK" w:hAnsi="方正仿宋_GBK" w:eastAsia="方正仿宋_GBK" w:cs="方正仿宋_GBK"/>
          <w:color w:val="000000" w:themeColor="text1"/>
          <w:sz w:val="24"/>
          <w:szCs w:val="24"/>
          <w14:textFill>
            <w14:solidFill>
              <w14:schemeClr w14:val="tx1"/>
            </w14:solidFill>
          </w14:textFill>
        </w:rPr>
        <w:t>负全部法律责任。</w:t>
      </w:r>
    </w:p>
    <w:p w14:paraId="773193B0">
      <w:pPr>
        <w:tabs>
          <w:tab w:val="left" w:pos="6300"/>
        </w:tabs>
        <w:snapToGrid w:val="0"/>
        <w:spacing w:line="500" w:lineRule="exact"/>
        <w:ind w:firstLine="480" w:firstLineChars="200"/>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lang w:val="zh-CN"/>
        </w:rPr>
        <w:t>特此承诺</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2"/>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61670C0F">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5" w:type="default"/>
          <w:footerReference r:id="rId6"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4F4E9721-AE99-4DB7-A7B2-976E8AF033AA}"/>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embedRegular r:id="rId2" w:fontKey="{0061901E-1DB3-41F1-8AE0-5DCA625653F9}"/>
  </w:font>
  <w:font w:name="方正小标宋_GBK">
    <w:panose1 w:val="03000509000000000000"/>
    <w:charset w:val="86"/>
    <w:family w:val="auto"/>
    <w:pitch w:val="default"/>
    <w:sig w:usb0="00000001" w:usb1="080E0000" w:usb2="00000000" w:usb3="00000000" w:csb0="00040000" w:csb1="00000000"/>
    <w:embedRegular r:id="rId3" w:fontKey="{C9211903-19A7-4BB4-99A0-AB11B9AA6ABF}"/>
  </w:font>
  <w:font w:name="微软雅黑">
    <w:panose1 w:val="020B0503020204020204"/>
    <w:charset w:val="86"/>
    <w:family w:val="swiss"/>
    <w:pitch w:val="default"/>
    <w:sig w:usb0="80000287" w:usb1="2ACF3C50" w:usb2="00000016" w:usb3="00000000" w:csb0="0004001F" w:csb1="00000000"/>
    <w:embedRegular r:id="rId4" w:fontKey="{B5D6FF10-C98E-439C-85C1-795E07F94A50}"/>
  </w:font>
  <w:font w:name="华文仿宋">
    <w:panose1 w:val="02010600040101010101"/>
    <w:charset w:val="86"/>
    <w:family w:val="auto"/>
    <w:pitch w:val="default"/>
    <w:sig w:usb0="00000287" w:usb1="080F0000" w:usb2="00000000" w:usb3="00000000" w:csb0="0004009F" w:csb1="DFD70000"/>
    <w:embedRegular r:id="rId5" w:fontKey="{C572D99C-D249-4781-8120-AE142B9E26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DA2D14"/>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D23C9F"/>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4772C9"/>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BA3BE1"/>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AC70D6"/>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7479D5"/>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F17FD1"/>
    <w:rsid w:val="3D001FC2"/>
    <w:rsid w:val="3D2F0AF9"/>
    <w:rsid w:val="3DAA0180"/>
    <w:rsid w:val="3DC70D32"/>
    <w:rsid w:val="3DCE20C0"/>
    <w:rsid w:val="3DD376D7"/>
    <w:rsid w:val="3E343C9D"/>
    <w:rsid w:val="3E442382"/>
    <w:rsid w:val="3E444130"/>
    <w:rsid w:val="3E6F5651"/>
    <w:rsid w:val="3E774506"/>
    <w:rsid w:val="3E7762B4"/>
    <w:rsid w:val="3EDE6333"/>
    <w:rsid w:val="3F077B19"/>
    <w:rsid w:val="3F2A34D1"/>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80606C"/>
    <w:rsid w:val="4E9B7D9D"/>
    <w:rsid w:val="4EB1203F"/>
    <w:rsid w:val="4EB26E94"/>
    <w:rsid w:val="4EB66985"/>
    <w:rsid w:val="4EBE1CDD"/>
    <w:rsid w:val="4ED17C62"/>
    <w:rsid w:val="4EF07A0E"/>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295569"/>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AE0E58"/>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6A628C"/>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151573"/>
    <w:rsid w:val="693E3CEF"/>
    <w:rsid w:val="694110E9"/>
    <w:rsid w:val="69476A6B"/>
    <w:rsid w:val="694A61EF"/>
    <w:rsid w:val="699B2EEF"/>
    <w:rsid w:val="69AF0748"/>
    <w:rsid w:val="6A222CC8"/>
    <w:rsid w:val="6A242EE4"/>
    <w:rsid w:val="6A5437CA"/>
    <w:rsid w:val="6A771266"/>
    <w:rsid w:val="6A793230"/>
    <w:rsid w:val="6A7A0D56"/>
    <w:rsid w:val="6A9A6657"/>
    <w:rsid w:val="6AA10091"/>
    <w:rsid w:val="6AEF0F16"/>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365CAB"/>
    <w:rsid w:val="774424D0"/>
    <w:rsid w:val="774D3A7A"/>
    <w:rsid w:val="77701517"/>
    <w:rsid w:val="779571D0"/>
    <w:rsid w:val="77C13386"/>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2">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 w:type="character" w:customStyle="1" w:styleId="18">
    <w:name w:val="font41"/>
    <w:basedOn w:val="13"/>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5096</Words>
  <Characters>5409</Characters>
  <Lines>0</Lines>
  <Paragraphs>0</Paragraphs>
  <TotalTime>1</TotalTime>
  <ScaleCrop>false</ScaleCrop>
  <LinksUpToDate>false</LinksUpToDate>
  <CharactersWithSpaces>5460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2026-10-30T07:29:25Z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8FA39357D0CC49D2868F018DDB6E0E03_13</vt:lpwstr>
  </property>
  <property fmtid="{D5CDD505-2E9C-101B-9397-08002B2CF9AE}" pid="4" name="KSOTemplateDocerSaveRecord">
    <vt:lpwstr>eyJoZGlkIjoiN2YxZmZmMmFjNTQ2MDVmMTk2OWYwNjQ4ZWIyZDMwN2MiLCJ1c2VySWQiOiIxNTQ5ODY5MzQ3In0=</vt:lpwstr>
  </property>
</Properties>
</file>